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146C" w14:textId="73E3D95C" w:rsidR="008309D2" w:rsidRDefault="006221C9" w:rsidP="006221C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b/>
          <w:bCs/>
          <w:sz w:val="28"/>
          <w:szCs w:val="28"/>
          <w:lang w:val="uk-UA"/>
        </w:rPr>
        <w:t>10. Поняття та призначення СКБД. Огляд реляційної моделі даних</w:t>
      </w:r>
    </w:p>
    <w:p w14:paraId="07168CA5" w14:textId="071E50EA" w:rsidR="006221C9" w:rsidRDefault="006221C9" w:rsidP="00837AD8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91CE3C" w14:textId="77777777" w:rsidR="006221C9" w:rsidRPr="00DF739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F7399">
        <w:rPr>
          <w:rFonts w:ascii="Times New Roman" w:hAnsi="Times New Roman" w:cs="Times New Roman"/>
          <w:sz w:val="28"/>
          <w:szCs w:val="28"/>
          <w:u w:val="single"/>
          <w:lang w:val="uk-UA"/>
        </w:rPr>
        <w:t>1. Розкрийте поняття СКБД.</w:t>
      </w:r>
    </w:p>
    <w:p w14:paraId="17A1CFF5" w14:textId="7F649224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СКБД (Система керування базами даних) </w:t>
      </w:r>
      <w:r w:rsidR="00DF73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це комплекс програмних засобів, призначених для створення, ведення та спільного використання баз даних багатьма користувачами.</w:t>
      </w:r>
    </w:p>
    <w:p w14:paraId="46908AA6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Простіше кажучи, це "оболонка" або "середовище", яке дозволяє:</w:t>
      </w:r>
    </w:p>
    <w:p w14:paraId="251D44FA" w14:textId="2D02E648" w:rsidR="006221C9" w:rsidRPr="00DF7399" w:rsidRDefault="006221C9" w:rsidP="00DF7399">
      <w:pPr>
        <w:pStyle w:val="a3"/>
        <w:numPr>
          <w:ilvl w:val="0"/>
          <w:numId w:val="1"/>
        </w:num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99">
        <w:rPr>
          <w:rFonts w:ascii="Times New Roman" w:hAnsi="Times New Roman" w:cs="Times New Roman"/>
          <w:sz w:val="28"/>
          <w:szCs w:val="28"/>
          <w:lang w:val="uk-UA"/>
        </w:rPr>
        <w:t>Створювати структуру бази даних (таблиці, зв'язки).</w:t>
      </w:r>
    </w:p>
    <w:p w14:paraId="6CE676CF" w14:textId="75B076A6" w:rsidR="006221C9" w:rsidRPr="00DF7399" w:rsidRDefault="006221C9" w:rsidP="00DF7399">
      <w:pPr>
        <w:pStyle w:val="a3"/>
        <w:numPr>
          <w:ilvl w:val="0"/>
          <w:numId w:val="1"/>
        </w:num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99">
        <w:rPr>
          <w:rFonts w:ascii="Times New Roman" w:hAnsi="Times New Roman" w:cs="Times New Roman"/>
          <w:sz w:val="28"/>
          <w:szCs w:val="28"/>
          <w:lang w:val="uk-UA"/>
        </w:rPr>
        <w:t>Вносити, редагувати та видаляти дані.</w:t>
      </w:r>
    </w:p>
    <w:p w14:paraId="31284C57" w14:textId="3F46A7C4" w:rsidR="006221C9" w:rsidRPr="00DF7399" w:rsidRDefault="006221C9" w:rsidP="00DF7399">
      <w:pPr>
        <w:pStyle w:val="a3"/>
        <w:numPr>
          <w:ilvl w:val="0"/>
          <w:numId w:val="1"/>
        </w:num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99">
        <w:rPr>
          <w:rFonts w:ascii="Times New Roman" w:hAnsi="Times New Roman" w:cs="Times New Roman"/>
          <w:sz w:val="28"/>
          <w:szCs w:val="28"/>
          <w:lang w:val="uk-UA"/>
        </w:rPr>
        <w:t>Виконувати пошук та фільтрацію інформації.</w:t>
      </w:r>
    </w:p>
    <w:p w14:paraId="578CAEDF" w14:textId="44F256B1" w:rsidR="006221C9" w:rsidRPr="00DF7399" w:rsidRDefault="006221C9" w:rsidP="00DF7399">
      <w:pPr>
        <w:pStyle w:val="a3"/>
        <w:numPr>
          <w:ilvl w:val="0"/>
          <w:numId w:val="1"/>
        </w:num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99">
        <w:rPr>
          <w:rFonts w:ascii="Times New Roman" w:hAnsi="Times New Roman" w:cs="Times New Roman"/>
          <w:sz w:val="28"/>
          <w:szCs w:val="28"/>
          <w:lang w:val="uk-UA"/>
        </w:rPr>
        <w:t>Формувати звіти та робити вибірки.</w:t>
      </w:r>
    </w:p>
    <w:p w14:paraId="44CB1132" w14:textId="334691BF" w:rsidR="006221C9" w:rsidRPr="00DF7399" w:rsidRDefault="006221C9" w:rsidP="00DF7399">
      <w:pPr>
        <w:pStyle w:val="a3"/>
        <w:numPr>
          <w:ilvl w:val="0"/>
          <w:numId w:val="1"/>
        </w:numPr>
        <w:spacing w:after="0" w:line="360" w:lineRule="auto"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99">
        <w:rPr>
          <w:rFonts w:ascii="Times New Roman" w:hAnsi="Times New Roman" w:cs="Times New Roman"/>
          <w:sz w:val="28"/>
          <w:szCs w:val="28"/>
          <w:lang w:val="uk-UA"/>
        </w:rPr>
        <w:t>Забезпечувати цілісність та безпеку даних.</w:t>
      </w:r>
    </w:p>
    <w:p w14:paraId="140B4E36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Приклади СКБД: Microsoft Access,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MySQL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PostgreSQL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Oracle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>, Microsoft SQL Server.</w:t>
      </w:r>
    </w:p>
    <w:p w14:paraId="10C42C09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DA1482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2. Розкрийте поняття Бази даних.</w:t>
      </w:r>
    </w:p>
    <w:p w14:paraId="5951A4C1" w14:textId="33B757DD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База даних (БД) </w:t>
      </w:r>
      <w:r w:rsidR="00DF73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це організована структура, призначена для зберігання взаємопов'язаної інформації в електронному вигляді.</w:t>
      </w:r>
    </w:p>
    <w:p w14:paraId="707ECF2A" w14:textId="2AD1BAAC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Уявіть собі звичайну картотеку або амбарну книгу. База даних </w:t>
      </w:r>
      <w:r w:rsidR="00DF73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це її сучасний цифровий аналог, де інформація про об'єкти (наприклад, про клієнтів, товари, замовлення) зберігається не безладно, а за чіткими правилами (у вигляді таблиць, полів та записів), що дозволяє швидко її знайти, відсортувати або оновити.</w:t>
      </w:r>
    </w:p>
    <w:p w14:paraId="4BDE6090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2B5A24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3. Опишіть структуру вікна програми Microsoft Access.</w:t>
      </w:r>
    </w:p>
    <w:p w14:paraId="732DEB25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Вікно Microsoft Access (починаючи з версій 2010-2019) складається з наступних основних елементів:</w:t>
      </w:r>
    </w:p>
    <w:p w14:paraId="5AEB5AE1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Стрічка (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Ribbon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>): Верхня панель з вкладками ("Головна", "Створення", "Робота з базами даних" тощо). Містить всі основні інструменти та команди.</w:t>
      </w:r>
    </w:p>
    <w:p w14:paraId="2F8A2E08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Область навігації (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Navigation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Pane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>): Розташована ліворуч. Це головний "провідник" по вашій базі даних. Тут відображаються всі об'єкти бази (таблиці, запити, форми, звіти). Ви можете відкривати, ховати або перейменовувати їх прямо з цієї області.</w:t>
      </w:r>
    </w:p>
    <w:p w14:paraId="2E888AAC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Стрічка швидкого доступу (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Quick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Access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Toolbar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>): Маленька панель у самому верху ліворуч (над стрічкою) з кнопками "Зберегти", "Скасувати", "Повторити". Її можна налаштовувати.</w:t>
      </w:r>
    </w:p>
    <w:p w14:paraId="7F0C31EF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Робоча область (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Work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Area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>): Центральна частина вікна. Саме тут відкриваються таблиці, запити, форми та звіти для перегляду або редагування.</w:t>
      </w:r>
    </w:p>
    <w:p w14:paraId="0C9D4CB4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Рядок стану (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Status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Bar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>): Розташований унизу вікна. Показує поточний стан (наприклад, "Режим таблиці") та дозволяє швидко перемикати режими перегляду.</w:t>
      </w:r>
    </w:p>
    <w:p w14:paraId="09943D1B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F8F2A1" w14:textId="6C68E825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4. Вкажіть етапи </w:t>
      </w:r>
      <w:r w:rsidR="00DF7399" w:rsidRPr="006221C9">
        <w:rPr>
          <w:rFonts w:ascii="Times New Roman" w:hAnsi="Times New Roman" w:cs="Times New Roman"/>
          <w:sz w:val="28"/>
          <w:szCs w:val="28"/>
          <w:lang w:val="uk-UA"/>
        </w:rPr>
        <w:t>проектування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БД.</w:t>
      </w:r>
    </w:p>
    <w:p w14:paraId="6780B858" w14:textId="0DF2171E" w:rsidR="006221C9" w:rsidRPr="006221C9" w:rsidRDefault="00DF739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Проектування</w:t>
      </w:r>
      <w:r w:rsidR="006221C9"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бази даних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21C9"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це критично важливий етап перед її створенням. Він включає наступні кроки:</w:t>
      </w:r>
    </w:p>
    <w:p w14:paraId="65D10901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Етап 1. Збір вимог та аналіз: Визначення мети створення БД, які завдання вона вирішуватиме, та яка інформація в ній потрібна. Спілкування з майбутніми користувачами.</w:t>
      </w:r>
    </w:p>
    <w:p w14:paraId="5E1EADAD" w14:textId="36A1ED62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Етап 2. Концептуальне </w:t>
      </w:r>
      <w:r w:rsidR="00DF7399" w:rsidRPr="006221C9">
        <w:rPr>
          <w:rFonts w:ascii="Times New Roman" w:hAnsi="Times New Roman" w:cs="Times New Roman"/>
          <w:sz w:val="28"/>
          <w:szCs w:val="28"/>
          <w:lang w:val="uk-UA"/>
        </w:rPr>
        <w:t>проектування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: Визначення основних сутностей (об'єктів, про які будемо зберігати дані: "Клієнти", "Товари", "Замовлення") та </w:t>
      </w:r>
      <w:r w:rsidR="00DF7399" w:rsidRPr="006221C9">
        <w:rPr>
          <w:rFonts w:ascii="Times New Roman" w:hAnsi="Times New Roman" w:cs="Times New Roman"/>
          <w:sz w:val="28"/>
          <w:szCs w:val="28"/>
          <w:lang w:val="uk-UA"/>
        </w:rPr>
        <w:t>зав’язків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між ними.</w:t>
      </w:r>
    </w:p>
    <w:p w14:paraId="57FCF9C8" w14:textId="0551A891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Етап 3. Логічне </w:t>
      </w:r>
      <w:r w:rsidR="00DF7399" w:rsidRPr="006221C9">
        <w:rPr>
          <w:rFonts w:ascii="Times New Roman" w:hAnsi="Times New Roman" w:cs="Times New Roman"/>
          <w:sz w:val="28"/>
          <w:szCs w:val="28"/>
          <w:lang w:val="uk-UA"/>
        </w:rPr>
        <w:t>проектування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: Перетворення концептуальної моделі на реляційну модель. Визначення таблиць, їхніх полів, типів даних, а також первинних (унікальний ідентифікатор кожного запису, наприклад </w:t>
      </w:r>
      <w:r w:rsidR="00DF7399" w:rsidRPr="006221C9">
        <w:rPr>
          <w:rFonts w:ascii="Times New Roman" w:hAnsi="Times New Roman" w:cs="Times New Roman"/>
          <w:sz w:val="28"/>
          <w:szCs w:val="28"/>
          <w:lang w:val="uk-UA"/>
        </w:rPr>
        <w:t>Код клієнта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>) та зовнішніх ключів (для зв'язку таблиць).</w:t>
      </w:r>
    </w:p>
    <w:p w14:paraId="76F251ED" w14:textId="636C0C8D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Етап 4. Нормалізація: Перевірка структури таблиць на дублювання даних. Мета </w:t>
      </w:r>
      <w:r w:rsidR="00DF73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усунути повторення інформації, щоб уникнути помилок та заощадити місце. Існують різні рівні нормалізації (1НФ, 2НФ, 3НФ).</w:t>
      </w:r>
    </w:p>
    <w:p w14:paraId="645F96C2" w14:textId="4C351D25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Етап 5. Фізичне </w:t>
      </w:r>
      <w:r w:rsidR="00DF7399" w:rsidRPr="006221C9">
        <w:rPr>
          <w:rFonts w:ascii="Times New Roman" w:hAnsi="Times New Roman" w:cs="Times New Roman"/>
          <w:sz w:val="28"/>
          <w:szCs w:val="28"/>
          <w:lang w:val="uk-UA"/>
        </w:rPr>
        <w:t>проектування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>: Створення самої бази даних у конкретній СКБД (наприклад, в Access). Визначаються імена таблиць, полів, індекси, обмеження (наприклад, щоб поле "Ціна" було більше 0).</w:t>
      </w:r>
    </w:p>
    <w:p w14:paraId="42277A20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84FBCE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5. Що таке реляційна модель даних?</w:t>
      </w:r>
    </w:p>
    <w:p w14:paraId="2BBD1A67" w14:textId="5C65205E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Реляційна модель даних </w:t>
      </w:r>
      <w:r w:rsidR="00DF73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це найпоширеніший спосіб організації даних у вигляді двовимірних таблиць, які </w:t>
      </w:r>
      <w:proofErr w:type="spellStart"/>
      <w:r w:rsidRPr="006221C9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пов'язані між собою.</w:t>
      </w:r>
    </w:p>
    <w:p w14:paraId="7F7A34AE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Ключові принципи реляційної моделі:</w:t>
      </w:r>
    </w:p>
    <w:p w14:paraId="623D9AD2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Дані зберігаються у вигляді таблиць (відношень). Кожна таблиця має назву та фіксовану структуру.</w:t>
      </w:r>
    </w:p>
    <w:p w14:paraId="1289CA9A" w14:textId="0A476E62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Рядки таблиці (кортежі) </w:t>
      </w:r>
      <w:r w:rsidR="00DF73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це записи. Кожен рядок описує один конкретний об'єкт (наприклад, одного конкретного клієнта).</w:t>
      </w:r>
    </w:p>
    <w:p w14:paraId="45C6DC98" w14:textId="6661B60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Стовпці таблиці (атрибути) </w:t>
      </w:r>
      <w:r w:rsidR="00DF73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221C9">
        <w:rPr>
          <w:rFonts w:ascii="Times New Roman" w:hAnsi="Times New Roman" w:cs="Times New Roman"/>
          <w:sz w:val="28"/>
          <w:szCs w:val="28"/>
          <w:lang w:val="uk-UA"/>
        </w:rPr>
        <w:t xml:space="preserve"> це поля. Кожен стовпець містить певну характеристику всіх об'єктів (наприклад, "Прізвище", "Адреса").</w:t>
      </w:r>
    </w:p>
    <w:p w14:paraId="7FEAF94E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Унікальний ідентифікатор (первинний ключ). Кожен рядок у таблиці можна однозначно ідентифікувати (наприклад, "ID клієнта").</w:t>
      </w:r>
    </w:p>
    <w:p w14:paraId="4DAE6F54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Зв'язки між таблицями. Таблиці з'єднуються через однакові поля (зовнішні ключі). Наприклад, таблиця "Замовлення" містить поле "ID клієнта", яке посилається на таблицю "Клієнти".</w:t>
      </w:r>
    </w:p>
    <w:p w14:paraId="5033D37D" w14:textId="77777777" w:rsidR="006221C9" w:rsidRPr="006221C9" w:rsidRDefault="006221C9" w:rsidP="006221C9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1C9">
        <w:rPr>
          <w:rFonts w:ascii="Times New Roman" w:hAnsi="Times New Roman" w:cs="Times New Roman"/>
          <w:sz w:val="28"/>
          <w:szCs w:val="28"/>
          <w:lang w:val="uk-UA"/>
        </w:rPr>
        <w:t>Приклад: Таблиця "Клієнти" пов'язана з таблицею "Замовлення". Це дозволяє одним запитом знайти всі замовлення конкретного клієнта, не зберігаючи його адресу чи телефон щоразу в кожному замовленні.</w:t>
      </w:r>
    </w:p>
    <w:p w14:paraId="3112D29D" w14:textId="77777777" w:rsidR="006221C9" w:rsidRPr="006221C9" w:rsidRDefault="006221C9" w:rsidP="006221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221C9" w:rsidRPr="00622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81065"/>
    <w:multiLevelType w:val="hybridMultilevel"/>
    <w:tmpl w:val="2C4E1CB0"/>
    <w:lvl w:ilvl="0" w:tplc="2EDAC1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9D2"/>
    <w:rsid w:val="006221C9"/>
    <w:rsid w:val="008309D2"/>
    <w:rsid w:val="00837AD8"/>
    <w:rsid w:val="00D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EEF4"/>
  <w15:chartTrackingRefBased/>
  <w15:docId w15:val="{FC9B7B1F-5FCF-4E06-A05A-63AA8B84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dmitriy.voytashenko@outlook.com</dc:creator>
  <cp:keywords/>
  <dc:description/>
  <cp:lastModifiedBy>dmitriy.voytashenko@outlook.com</cp:lastModifiedBy>
  <cp:revision>5</cp:revision>
  <dcterms:created xsi:type="dcterms:W3CDTF">2026-04-19T16:21:00Z</dcterms:created>
  <dcterms:modified xsi:type="dcterms:W3CDTF">2026-04-19T16:29:00Z</dcterms:modified>
</cp:coreProperties>
</file>